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134C" w14:textId="342E5BE4" w:rsidR="00B64BA6" w:rsidRDefault="00B64BA6" w:rsidP="004620B1">
      <w:pPr>
        <w:jc w:val="center"/>
      </w:pPr>
    </w:p>
    <w:p w14:paraId="71880E0B" w14:textId="0B8FC27F" w:rsidR="004620B1" w:rsidRDefault="004620B1" w:rsidP="004620B1">
      <w:pPr>
        <w:jc w:val="center"/>
      </w:pPr>
    </w:p>
    <w:p w14:paraId="2525376A" w14:textId="1FCB969B" w:rsidR="004620B1" w:rsidRDefault="004620B1" w:rsidP="004620B1">
      <w:pPr>
        <w:jc w:val="center"/>
      </w:pPr>
    </w:p>
    <w:p w14:paraId="605D7B85" w14:textId="7D587488" w:rsidR="004620B1" w:rsidRDefault="004620B1" w:rsidP="004620B1">
      <w:pPr>
        <w:jc w:val="center"/>
      </w:pPr>
    </w:p>
    <w:p w14:paraId="457B6FBB" w14:textId="2B7A292F" w:rsidR="004620B1" w:rsidRDefault="004620B1" w:rsidP="004620B1">
      <w:pPr>
        <w:jc w:val="center"/>
      </w:pPr>
    </w:p>
    <w:p w14:paraId="088AB829" w14:textId="4CC7A654" w:rsidR="004620B1" w:rsidRDefault="004620B1" w:rsidP="004620B1">
      <w:pPr>
        <w:jc w:val="center"/>
      </w:pPr>
    </w:p>
    <w:p w14:paraId="2244CF84" w14:textId="63EB676E" w:rsidR="004620B1" w:rsidRDefault="004620B1" w:rsidP="004620B1">
      <w:pPr>
        <w:pStyle w:val="NoSpacing"/>
        <w:jc w:val="center"/>
      </w:pPr>
      <w:r>
        <w:t>Minutes of the Broussard Planning Commission Meeting Held on</w:t>
      </w:r>
    </w:p>
    <w:p w14:paraId="203599B8" w14:textId="77777777" w:rsidR="00B55D03" w:rsidRDefault="004620B1" w:rsidP="00B55D03">
      <w:pPr>
        <w:jc w:val="center"/>
      </w:pPr>
      <w:r>
        <w:t xml:space="preserve">Thursday, </w:t>
      </w:r>
      <w:r w:rsidR="00AB216C">
        <w:t>February 10</w:t>
      </w:r>
      <w:r w:rsidR="005F68C4">
        <w:t>, 2022</w:t>
      </w:r>
    </w:p>
    <w:p w14:paraId="519B7273" w14:textId="4356F7CB" w:rsidR="004620B1" w:rsidRPr="00B55D03" w:rsidRDefault="004620B1" w:rsidP="00B55D03">
      <w:pPr>
        <w:pStyle w:val="NoSpacing"/>
        <w:jc w:val="center"/>
        <w:rPr>
          <w:b/>
          <w:bCs/>
          <w:u w:val="single"/>
        </w:rPr>
      </w:pPr>
      <w:r w:rsidRPr="00B55D03">
        <w:rPr>
          <w:b/>
          <w:bCs/>
          <w:u w:val="single"/>
        </w:rPr>
        <w:t>Members Present</w:t>
      </w:r>
    </w:p>
    <w:p w14:paraId="7A6CF950" w14:textId="6E76AA62" w:rsidR="00B55D03" w:rsidRPr="00B55D03" w:rsidRDefault="00B55D03" w:rsidP="00B55D03">
      <w:pPr>
        <w:jc w:val="center"/>
      </w:pPr>
      <w:bookmarkStart w:id="0" w:name="_Hlk95721102"/>
      <w:r w:rsidRPr="00B55D03">
        <w:t>Brad Hamman, Charles Sharma, Teddy Eastin</w:t>
      </w:r>
    </w:p>
    <w:bookmarkEnd w:id="0"/>
    <w:p w14:paraId="45126CFC" w14:textId="23EC28C7" w:rsidR="004620B1" w:rsidRDefault="004620B1" w:rsidP="00783D75">
      <w:pPr>
        <w:pStyle w:val="NoSpacing"/>
        <w:jc w:val="center"/>
        <w:rPr>
          <w:b/>
          <w:bCs/>
          <w:u w:val="single"/>
        </w:rPr>
      </w:pPr>
      <w:r w:rsidRPr="00783D75">
        <w:rPr>
          <w:b/>
          <w:bCs/>
          <w:u w:val="single"/>
        </w:rPr>
        <w:t>Members Absent</w:t>
      </w:r>
    </w:p>
    <w:p w14:paraId="35E51902" w14:textId="423D519A" w:rsidR="00B55D03" w:rsidRPr="00B55D03" w:rsidRDefault="00B55D03" w:rsidP="00783D75">
      <w:pPr>
        <w:pStyle w:val="NoSpacing"/>
        <w:jc w:val="center"/>
      </w:pPr>
      <w:r w:rsidRPr="00B55D03">
        <w:t>Russell Trahan, Craig Kimball, David Forbes</w:t>
      </w:r>
    </w:p>
    <w:p w14:paraId="3C0D0727" w14:textId="77777777" w:rsidR="00B55D03" w:rsidRDefault="00B55D03" w:rsidP="00783D75">
      <w:pPr>
        <w:pStyle w:val="NoSpacing"/>
        <w:jc w:val="center"/>
        <w:rPr>
          <w:b/>
          <w:bCs/>
          <w:u w:val="single"/>
        </w:rPr>
      </w:pPr>
    </w:p>
    <w:p w14:paraId="04E5CBBA" w14:textId="2FB5DD35" w:rsidR="00783D75" w:rsidRDefault="004620B1" w:rsidP="00783D75">
      <w:pPr>
        <w:pStyle w:val="NoSpacing"/>
        <w:jc w:val="center"/>
        <w:rPr>
          <w:b/>
          <w:bCs/>
          <w:u w:val="single"/>
        </w:rPr>
      </w:pPr>
      <w:r w:rsidRPr="00783D75">
        <w:rPr>
          <w:b/>
          <w:bCs/>
          <w:u w:val="single"/>
        </w:rPr>
        <w:t>Other Present</w:t>
      </w:r>
    </w:p>
    <w:p w14:paraId="6EF405B4" w14:textId="732D9223" w:rsidR="00783D75" w:rsidRDefault="00783D75" w:rsidP="00783D75">
      <w:pPr>
        <w:pStyle w:val="NoSpacing"/>
        <w:jc w:val="center"/>
      </w:pPr>
      <w:r>
        <w:t>Sarah Hebert, BPC Clerk</w:t>
      </w:r>
    </w:p>
    <w:p w14:paraId="364C452C" w14:textId="0290C7F2" w:rsidR="00783D75" w:rsidRDefault="00783D75" w:rsidP="00783D75">
      <w:pPr>
        <w:pStyle w:val="NoSpacing"/>
        <w:jc w:val="center"/>
      </w:pPr>
      <w:r>
        <w:t>Walter Comeaux III, Comeaux Engineering</w:t>
      </w:r>
    </w:p>
    <w:p w14:paraId="07535341" w14:textId="5E3DBB06" w:rsidR="00783D75" w:rsidRDefault="00783D75" w:rsidP="00783D75">
      <w:pPr>
        <w:pStyle w:val="NoSpacing"/>
        <w:jc w:val="center"/>
      </w:pPr>
      <w:r>
        <w:t>Ben Theriot, Flood Plain Administrator,</w:t>
      </w:r>
    </w:p>
    <w:p w14:paraId="53FD48A1" w14:textId="29334F67" w:rsidR="004620B1" w:rsidRDefault="00783D75" w:rsidP="00B55D03">
      <w:pPr>
        <w:pStyle w:val="NoSpacing"/>
        <w:jc w:val="center"/>
      </w:pPr>
      <w:r>
        <w:t>Mayor Ray Bourque</w:t>
      </w:r>
    </w:p>
    <w:p w14:paraId="3079FC2F" w14:textId="6AC0AABA" w:rsidR="00B55D03" w:rsidRDefault="00B55D03" w:rsidP="00B55D03">
      <w:pPr>
        <w:pStyle w:val="NoSpacing"/>
        <w:jc w:val="center"/>
      </w:pPr>
      <w:r>
        <w:t>Millicent Norbert</w:t>
      </w:r>
    </w:p>
    <w:p w14:paraId="7C628393" w14:textId="1839BFF6" w:rsidR="00B55D03" w:rsidRDefault="00B55D03" w:rsidP="00B55D03">
      <w:pPr>
        <w:pStyle w:val="NoSpacing"/>
        <w:jc w:val="center"/>
      </w:pPr>
      <w:r>
        <w:t>Tony Ashy, Assistant Police Chief</w:t>
      </w:r>
    </w:p>
    <w:p w14:paraId="7A861123" w14:textId="590A7229" w:rsidR="00B55D03" w:rsidRDefault="00B55D03" w:rsidP="00B55D03">
      <w:pPr>
        <w:pStyle w:val="NoSpacing"/>
        <w:jc w:val="center"/>
      </w:pPr>
      <w:r>
        <w:t xml:space="preserve">David Hensgens – Engineer </w:t>
      </w:r>
    </w:p>
    <w:p w14:paraId="00CA6358" w14:textId="12C570DD" w:rsidR="00B55D03" w:rsidRDefault="00B55D03" w:rsidP="00B55D03">
      <w:pPr>
        <w:pStyle w:val="NoSpacing"/>
        <w:jc w:val="center"/>
      </w:pPr>
      <w:r>
        <w:t>Bryan Champagne, Fire Chief</w:t>
      </w:r>
    </w:p>
    <w:p w14:paraId="3B87861B" w14:textId="579D4FAC" w:rsidR="00B55D03" w:rsidRDefault="00B55D03" w:rsidP="00B55D03">
      <w:pPr>
        <w:pStyle w:val="NoSpacing"/>
        <w:jc w:val="center"/>
      </w:pPr>
      <w:r>
        <w:t>Concerned Neighbors of the Albertson Parkway Development</w:t>
      </w:r>
    </w:p>
    <w:p w14:paraId="1B848F62" w14:textId="477D53FB" w:rsidR="004620B1" w:rsidRDefault="004620B1" w:rsidP="004620B1">
      <w:pPr>
        <w:jc w:val="center"/>
        <w:rPr>
          <w:b/>
          <w:bCs/>
          <w:u w:val="single"/>
        </w:rPr>
      </w:pPr>
    </w:p>
    <w:p w14:paraId="7BAEF43E" w14:textId="611FF2C4" w:rsidR="00655C2D" w:rsidRDefault="00B55D03" w:rsidP="00783D75">
      <w:r>
        <w:t xml:space="preserve">Brad Hamman </w:t>
      </w:r>
      <w:r w:rsidR="004620B1">
        <w:t>called the meeting to order.</w:t>
      </w:r>
      <w:r w:rsidR="00655C2D">
        <w:tab/>
      </w:r>
    </w:p>
    <w:p w14:paraId="1E179182" w14:textId="34A78FD6" w:rsidR="00655C2D" w:rsidRDefault="00B55D03" w:rsidP="004620B1">
      <w:r>
        <w:t xml:space="preserve">Brad Hamman </w:t>
      </w:r>
      <w:r w:rsidR="00783D75">
        <w:t>o</w:t>
      </w:r>
      <w:r w:rsidR="004620B1">
        <w:t xml:space="preserve">pened the Meeting with the Pledge of Allegiance </w:t>
      </w:r>
      <w:r w:rsidR="00655C2D">
        <w:t xml:space="preserve">followed by </w:t>
      </w:r>
      <w:r w:rsidR="004620B1">
        <w:t>a Silent Prayer</w:t>
      </w:r>
      <w:r w:rsidR="00655C2D">
        <w:t>.</w:t>
      </w:r>
    </w:p>
    <w:p w14:paraId="754AC079" w14:textId="1F2850E2" w:rsidR="00655C2D" w:rsidRDefault="00B55D03" w:rsidP="00655C2D">
      <w:pPr>
        <w:pStyle w:val="NoSpacing"/>
      </w:pPr>
      <w:r>
        <w:t xml:space="preserve">Teddy Eastin </w:t>
      </w:r>
      <w:r w:rsidR="00783D75">
        <w:t>m</w:t>
      </w:r>
      <w:r w:rsidR="00655C2D">
        <w:t xml:space="preserve">oved to adopt the minutes of the Thursday, </w:t>
      </w:r>
      <w:r w:rsidR="00AB216C">
        <w:t>January 13, 2022</w:t>
      </w:r>
      <w:r w:rsidR="00655C2D">
        <w:t>, meeting.</w:t>
      </w:r>
    </w:p>
    <w:p w14:paraId="2C4677AC" w14:textId="085442E8" w:rsidR="00655C2D" w:rsidRDefault="00655C2D" w:rsidP="00655C2D">
      <w:pPr>
        <w:pStyle w:val="NoSpacing"/>
      </w:pPr>
      <w:r>
        <w:t>Second by</w:t>
      </w:r>
      <w:r w:rsidR="00783D75">
        <w:t xml:space="preserve"> </w:t>
      </w:r>
      <w:r w:rsidR="00B55D03">
        <w:t>Charles Sharma</w:t>
      </w:r>
    </w:p>
    <w:p w14:paraId="5454C957" w14:textId="14656C21" w:rsidR="00655C2D" w:rsidRDefault="00655C2D" w:rsidP="00655C2D">
      <w:pPr>
        <w:pStyle w:val="NoSpacing"/>
      </w:pPr>
      <w:r>
        <w:t>Discussion</w:t>
      </w:r>
      <w:r w:rsidR="00B55D03">
        <w:t>- none</w:t>
      </w:r>
    </w:p>
    <w:p w14:paraId="6AA64AE3" w14:textId="4BB95120" w:rsidR="00655C2D" w:rsidRDefault="00655C2D" w:rsidP="00655C2D">
      <w:pPr>
        <w:pStyle w:val="NoSpacing"/>
      </w:pPr>
      <w:r>
        <w:t>Question</w:t>
      </w:r>
      <w:r w:rsidR="00783D75">
        <w:t xml:space="preserve"> </w:t>
      </w:r>
      <w:r w:rsidR="00B55D03">
        <w:t>Brad Hamman</w:t>
      </w:r>
    </w:p>
    <w:p w14:paraId="55F95FA7" w14:textId="05ADE798" w:rsidR="004E26FA" w:rsidRDefault="004E26FA" w:rsidP="004E26FA">
      <w:pPr>
        <w:pStyle w:val="NoSpacing"/>
      </w:pPr>
      <w:r>
        <w:t>Roll Call:</w:t>
      </w:r>
      <w:r w:rsidR="00B55D03" w:rsidRPr="00B55D03">
        <w:t xml:space="preserve"> Brad Hamman, </w:t>
      </w:r>
      <w:r w:rsidR="00B55D03">
        <w:t>Yea -</w:t>
      </w:r>
      <w:r w:rsidR="00B55D03" w:rsidRPr="00B55D03">
        <w:t>Charles Sharma,</w:t>
      </w:r>
      <w:r w:rsidR="00B55D03">
        <w:t xml:space="preserve"> Yea- </w:t>
      </w:r>
      <w:r w:rsidR="00B55D03" w:rsidRPr="00B55D03">
        <w:t>Teddy Eastin</w:t>
      </w:r>
      <w:r w:rsidR="00B55D03">
        <w:t>, Yea</w:t>
      </w:r>
    </w:p>
    <w:p w14:paraId="2696ECED" w14:textId="77777777" w:rsidR="004E26FA" w:rsidRDefault="004E26FA" w:rsidP="00655C2D">
      <w:pPr>
        <w:pStyle w:val="NoSpacing"/>
      </w:pPr>
    </w:p>
    <w:p w14:paraId="6BA6E192" w14:textId="77777777" w:rsidR="00B55D03" w:rsidRDefault="00B55D03" w:rsidP="00655C2D">
      <w:pPr>
        <w:pStyle w:val="NoSpacing"/>
        <w:rPr>
          <w:b/>
          <w:bCs/>
          <w:u w:val="single"/>
        </w:rPr>
      </w:pPr>
    </w:p>
    <w:p w14:paraId="3854FB6F" w14:textId="77777777" w:rsidR="00B55D03" w:rsidRDefault="00B55D03" w:rsidP="00655C2D">
      <w:pPr>
        <w:pStyle w:val="NoSpacing"/>
        <w:rPr>
          <w:b/>
          <w:bCs/>
          <w:u w:val="single"/>
        </w:rPr>
      </w:pPr>
    </w:p>
    <w:p w14:paraId="103992F4" w14:textId="77777777" w:rsidR="00B55D03" w:rsidRDefault="00B55D03" w:rsidP="00655C2D">
      <w:pPr>
        <w:pStyle w:val="NoSpacing"/>
        <w:rPr>
          <w:b/>
          <w:bCs/>
          <w:u w:val="single"/>
        </w:rPr>
      </w:pPr>
    </w:p>
    <w:p w14:paraId="78AD9F53" w14:textId="77777777" w:rsidR="00B55D03" w:rsidRDefault="00B55D03" w:rsidP="00655C2D">
      <w:pPr>
        <w:pStyle w:val="NoSpacing"/>
        <w:rPr>
          <w:b/>
          <w:bCs/>
          <w:u w:val="single"/>
        </w:rPr>
      </w:pPr>
    </w:p>
    <w:p w14:paraId="4984BD9E" w14:textId="77777777" w:rsidR="00B55D03" w:rsidRDefault="00B55D03" w:rsidP="00655C2D">
      <w:pPr>
        <w:pStyle w:val="NoSpacing"/>
        <w:rPr>
          <w:b/>
          <w:bCs/>
          <w:u w:val="single"/>
        </w:rPr>
      </w:pPr>
    </w:p>
    <w:p w14:paraId="1D465B6F" w14:textId="77777777" w:rsidR="00B55D03" w:rsidRDefault="00B55D03" w:rsidP="00655C2D">
      <w:pPr>
        <w:pStyle w:val="NoSpacing"/>
        <w:rPr>
          <w:b/>
          <w:bCs/>
          <w:u w:val="single"/>
        </w:rPr>
      </w:pPr>
    </w:p>
    <w:p w14:paraId="217382EF" w14:textId="77777777" w:rsidR="00B55D03" w:rsidRDefault="00B55D03" w:rsidP="00655C2D">
      <w:pPr>
        <w:pStyle w:val="NoSpacing"/>
        <w:rPr>
          <w:b/>
          <w:bCs/>
          <w:u w:val="single"/>
        </w:rPr>
      </w:pPr>
    </w:p>
    <w:p w14:paraId="37C4C41A" w14:textId="77777777" w:rsidR="00B55D03" w:rsidRDefault="00B55D03" w:rsidP="00655C2D">
      <w:pPr>
        <w:pStyle w:val="NoSpacing"/>
        <w:rPr>
          <w:b/>
          <w:bCs/>
          <w:u w:val="single"/>
        </w:rPr>
      </w:pPr>
    </w:p>
    <w:p w14:paraId="6AE0970B" w14:textId="6772BCE0" w:rsidR="00655C2D" w:rsidRDefault="005552C2" w:rsidP="00655C2D">
      <w:pPr>
        <w:pStyle w:val="NoSpacing"/>
        <w:rPr>
          <w:b/>
          <w:bCs/>
          <w:u w:val="single"/>
        </w:rPr>
      </w:pPr>
      <w:r w:rsidRPr="005552C2">
        <w:rPr>
          <w:b/>
          <w:bCs/>
          <w:u w:val="single"/>
        </w:rPr>
        <w:t xml:space="preserve">Michael </w:t>
      </w:r>
      <w:proofErr w:type="spellStart"/>
      <w:r w:rsidRPr="005552C2">
        <w:rPr>
          <w:b/>
          <w:bCs/>
          <w:u w:val="single"/>
        </w:rPr>
        <w:t>Maraist</w:t>
      </w:r>
      <w:proofErr w:type="spellEnd"/>
      <w:r w:rsidRPr="005552C2">
        <w:rPr>
          <w:b/>
          <w:bCs/>
          <w:u w:val="single"/>
        </w:rPr>
        <w:t xml:space="preserve"> Property – Partition of Property Tract 2</w:t>
      </w:r>
    </w:p>
    <w:p w14:paraId="697EE71C" w14:textId="36571439" w:rsidR="005552C2" w:rsidRDefault="005552C2" w:rsidP="00655C2D">
      <w:pPr>
        <w:pStyle w:val="NoSpacing"/>
      </w:pPr>
      <w:r>
        <w:t>Plat review requirements by Shawn Macmenamin – DDG</w:t>
      </w:r>
    </w:p>
    <w:p w14:paraId="37C86739" w14:textId="2506FA7E" w:rsidR="005552C2" w:rsidRDefault="005552C2" w:rsidP="005552C2">
      <w:pPr>
        <w:pStyle w:val="NoSpacing"/>
        <w:numPr>
          <w:ilvl w:val="0"/>
          <w:numId w:val="5"/>
        </w:numPr>
      </w:pPr>
      <w:r>
        <w:t xml:space="preserve">Add </w:t>
      </w:r>
      <w:r w:rsidR="00194CAC">
        <w:t>10</w:t>
      </w:r>
      <w:r>
        <w:t>’ distance to the utility easement typical</w:t>
      </w:r>
    </w:p>
    <w:p w14:paraId="4D0DC317" w14:textId="54466E50" w:rsidR="005552C2" w:rsidRDefault="005552C2" w:rsidP="005552C2">
      <w:pPr>
        <w:pStyle w:val="NoSpacing"/>
        <w:numPr>
          <w:ilvl w:val="0"/>
          <w:numId w:val="5"/>
        </w:numPr>
      </w:pPr>
      <w:r>
        <w:t>Date of GPS su</w:t>
      </w:r>
      <w:r w:rsidR="007929A4">
        <w:t>rvey on or near Basis of Bearing Notes</w:t>
      </w:r>
    </w:p>
    <w:p w14:paraId="2D02D020" w14:textId="6C87FCF8" w:rsidR="007929A4" w:rsidRDefault="007929A4" w:rsidP="007929A4">
      <w:pPr>
        <w:pStyle w:val="NoSpacing"/>
        <w:rPr>
          <w:b/>
          <w:bCs/>
          <w:u w:val="single"/>
        </w:rPr>
      </w:pPr>
      <w:r w:rsidRPr="007929A4">
        <w:rPr>
          <w:b/>
          <w:bCs/>
          <w:u w:val="single"/>
        </w:rPr>
        <w:t>Suggestions:</w:t>
      </w:r>
    </w:p>
    <w:p w14:paraId="38009D1F" w14:textId="164F2946" w:rsidR="007929A4" w:rsidRDefault="007929A4" w:rsidP="007929A4">
      <w:pPr>
        <w:pStyle w:val="NoSpacing"/>
      </w:pPr>
    </w:p>
    <w:p w14:paraId="75EF3167" w14:textId="27ECF51E" w:rsidR="004D5FB4" w:rsidRDefault="004D5FB4" w:rsidP="004D5FB4">
      <w:pPr>
        <w:pStyle w:val="NoSpacing"/>
        <w:numPr>
          <w:ilvl w:val="0"/>
          <w:numId w:val="6"/>
        </w:numPr>
      </w:pPr>
      <w:r>
        <w:t xml:space="preserve"> Commercial subdivision should be considered class B Survey</w:t>
      </w:r>
    </w:p>
    <w:p w14:paraId="48844355" w14:textId="617D0E0F" w:rsidR="004D5FB4" w:rsidRDefault="004D5FB4" w:rsidP="004D5FB4">
      <w:pPr>
        <w:pStyle w:val="NoSpacing"/>
        <w:numPr>
          <w:ilvl w:val="0"/>
          <w:numId w:val="6"/>
        </w:numPr>
      </w:pPr>
      <w:r>
        <w:t>Label Power Poles (not connected) if no utilities are connected for clarity</w:t>
      </w:r>
    </w:p>
    <w:p w14:paraId="15912DF1" w14:textId="7754105D" w:rsidR="004D5FB4" w:rsidRDefault="004D5FB4" w:rsidP="004D5FB4">
      <w:pPr>
        <w:pStyle w:val="NoSpacing"/>
        <w:numPr>
          <w:ilvl w:val="0"/>
          <w:numId w:val="6"/>
        </w:numPr>
      </w:pPr>
      <w:r>
        <w:t>Show applicants across the street approximated property lines for clarity</w:t>
      </w:r>
    </w:p>
    <w:p w14:paraId="6F04BC3D" w14:textId="210685DA" w:rsidR="004D5FB4" w:rsidRDefault="004D5FB4" w:rsidP="004D5FB4">
      <w:pPr>
        <w:pStyle w:val="NoSpacing"/>
        <w:numPr>
          <w:ilvl w:val="0"/>
          <w:numId w:val="6"/>
        </w:numPr>
      </w:pPr>
      <w:r>
        <w:t>Consider number Tract 2-A &amp; 2-B for consistency</w:t>
      </w:r>
    </w:p>
    <w:p w14:paraId="1249D045" w14:textId="464CAEC6" w:rsidR="004D5FB4" w:rsidRDefault="004D5FB4" w:rsidP="004D5FB4">
      <w:pPr>
        <w:pStyle w:val="NoSpacing"/>
        <w:numPr>
          <w:ilvl w:val="0"/>
          <w:numId w:val="6"/>
        </w:numPr>
      </w:pPr>
      <w:r>
        <w:t>Consider electric easement on east property line if power lines feed neighbors</w:t>
      </w:r>
      <w:r w:rsidR="00FD672A">
        <w:t>.</w:t>
      </w:r>
    </w:p>
    <w:p w14:paraId="06D9B721" w14:textId="77777777" w:rsidR="00B55D03" w:rsidRDefault="00B55D03" w:rsidP="00B55D03">
      <w:pPr>
        <w:pStyle w:val="NoSpacing"/>
        <w:ind w:left="630"/>
      </w:pPr>
    </w:p>
    <w:p w14:paraId="6F64B6FD" w14:textId="69530E41" w:rsidR="00FD672A" w:rsidRDefault="00B55D03" w:rsidP="00FD672A">
      <w:pPr>
        <w:pStyle w:val="NoSpacing"/>
      </w:pPr>
      <w:r>
        <w:t>Shawn Macmenamin – with DDG stated that the recommended revisions were done, and everything looked good.</w:t>
      </w:r>
    </w:p>
    <w:p w14:paraId="00918D6E" w14:textId="54AC55B9" w:rsidR="00FD672A" w:rsidRDefault="00FD672A" w:rsidP="00FD672A">
      <w:pPr>
        <w:pStyle w:val="NoSpacing"/>
      </w:pPr>
    </w:p>
    <w:p w14:paraId="72617BC3" w14:textId="07D1C53D" w:rsidR="00FD672A" w:rsidRDefault="00B55D03" w:rsidP="00FD672A">
      <w:pPr>
        <w:pStyle w:val="NoSpacing"/>
      </w:pPr>
      <w:r>
        <w:t xml:space="preserve"> Teddy Eastin </w:t>
      </w:r>
      <w:r w:rsidR="00FD672A">
        <w:t xml:space="preserve">Moved to approve </w:t>
      </w:r>
      <w:r>
        <w:t>the plat as recommendations were met.</w:t>
      </w:r>
    </w:p>
    <w:p w14:paraId="4E1C31C8" w14:textId="2AAEB467" w:rsidR="00FD672A" w:rsidRDefault="00FD672A" w:rsidP="00FD672A">
      <w:pPr>
        <w:pStyle w:val="NoSpacing"/>
      </w:pPr>
    </w:p>
    <w:p w14:paraId="7E5B44AF" w14:textId="54E0D08E" w:rsidR="00FD672A" w:rsidRDefault="00FD672A" w:rsidP="00FD672A">
      <w:pPr>
        <w:pStyle w:val="NoSpacing"/>
      </w:pPr>
      <w:r>
        <w:t xml:space="preserve">Second by </w:t>
      </w:r>
      <w:r w:rsidR="00B55D03">
        <w:t>Charles Sharma</w:t>
      </w:r>
    </w:p>
    <w:p w14:paraId="1EED6F55" w14:textId="00B0B3AC" w:rsidR="00FD672A" w:rsidRDefault="00FD672A" w:rsidP="00FD672A">
      <w:pPr>
        <w:pStyle w:val="NoSpacing"/>
      </w:pPr>
      <w:r>
        <w:t>Discussion</w:t>
      </w:r>
    </w:p>
    <w:p w14:paraId="15E99079" w14:textId="211F9D43" w:rsidR="00B55D03" w:rsidRDefault="00B55D03" w:rsidP="00FD672A">
      <w:pPr>
        <w:pStyle w:val="NoSpacing"/>
      </w:pPr>
      <w:r>
        <w:t>Question: Teddy Eastin</w:t>
      </w:r>
    </w:p>
    <w:p w14:paraId="372810EF" w14:textId="171E7259" w:rsidR="00FD672A" w:rsidRDefault="00FD672A" w:rsidP="00FD672A">
      <w:pPr>
        <w:pStyle w:val="NoSpacing"/>
      </w:pPr>
    </w:p>
    <w:p w14:paraId="5E30C0DA" w14:textId="07A7D8E0" w:rsidR="00FD672A" w:rsidRDefault="00FD672A" w:rsidP="00E71421">
      <w:r>
        <w:t>Roll call:</w:t>
      </w:r>
      <w:r w:rsidR="00E71421" w:rsidRPr="00E71421">
        <w:t xml:space="preserve"> Brad Hamman, Yea -Charles Sharma, Yea- Teddy Eastin, Yea</w:t>
      </w:r>
    </w:p>
    <w:p w14:paraId="6E5C3BF0" w14:textId="398FA642" w:rsidR="00FD672A" w:rsidRDefault="00FD672A" w:rsidP="00FD672A">
      <w:pPr>
        <w:pStyle w:val="NoSpacing"/>
        <w:rPr>
          <w:b/>
          <w:bCs/>
          <w:u w:val="single"/>
        </w:rPr>
      </w:pPr>
      <w:r w:rsidRPr="00FD672A">
        <w:rPr>
          <w:b/>
          <w:bCs/>
          <w:u w:val="single"/>
        </w:rPr>
        <w:t>Albertson Parkway Development</w:t>
      </w:r>
    </w:p>
    <w:p w14:paraId="56EA17CE" w14:textId="47EE53CA" w:rsidR="00FD672A" w:rsidRDefault="00FD672A" w:rsidP="00FD672A">
      <w:pPr>
        <w:pStyle w:val="NoSpacing"/>
      </w:pPr>
      <w:r>
        <w:t>As per</w:t>
      </w:r>
      <w:r w:rsidR="00AD3777">
        <w:t xml:space="preserve"> Review by Walter Comeaux III, Comeaux Engineering</w:t>
      </w:r>
    </w:p>
    <w:p w14:paraId="1D115356" w14:textId="3CB6D3BF" w:rsidR="00AD3777" w:rsidRDefault="00AD3777" w:rsidP="00FD672A">
      <w:pPr>
        <w:pStyle w:val="NoSpacing"/>
      </w:pPr>
    </w:p>
    <w:p w14:paraId="487F0C5C" w14:textId="48FA5999" w:rsidR="00AD3777" w:rsidRDefault="00AD3777" w:rsidP="00FD672A">
      <w:pPr>
        <w:pStyle w:val="NoSpacing"/>
        <w:rPr>
          <w:b/>
          <w:bCs/>
          <w:u w:val="single"/>
        </w:rPr>
      </w:pPr>
      <w:r w:rsidRPr="00AD3777">
        <w:rPr>
          <w:b/>
          <w:bCs/>
          <w:u w:val="single"/>
        </w:rPr>
        <w:t>General Comment</w:t>
      </w:r>
      <w:r>
        <w:rPr>
          <w:b/>
          <w:bCs/>
          <w:u w:val="single"/>
        </w:rPr>
        <w:t>s</w:t>
      </w:r>
    </w:p>
    <w:p w14:paraId="474C1EBE" w14:textId="4E4448E6" w:rsidR="00AD3777" w:rsidRDefault="00AD3777" w:rsidP="00FD672A">
      <w:pPr>
        <w:pStyle w:val="NoSpacing"/>
        <w:rPr>
          <w:b/>
          <w:bCs/>
          <w:u w:val="single"/>
        </w:rPr>
      </w:pPr>
    </w:p>
    <w:p w14:paraId="2CAD6C48" w14:textId="298917AE" w:rsidR="00AD3777" w:rsidRPr="00AD3777" w:rsidRDefault="00AD3777" w:rsidP="00AD3777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>
        <w:t xml:space="preserve">This proposed subdivision is to divide a 29.085- acre tract in </w:t>
      </w:r>
      <w:r w:rsidR="005F68C4">
        <w:t>seventy-nine</w:t>
      </w:r>
      <w:r>
        <w:t xml:space="preserve"> residential lots and </w:t>
      </w:r>
      <w:r w:rsidR="005F68C4">
        <w:t>one</w:t>
      </w:r>
      <w:r>
        <w:t xml:space="preserve"> commercial lot.</w:t>
      </w:r>
    </w:p>
    <w:p w14:paraId="7521671D" w14:textId="249A53FE" w:rsidR="00AD3777" w:rsidRPr="00785846" w:rsidRDefault="00AD3777" w:rsidP="00AD3777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This plat does not meet the requirements set forth in the City of Broussard Subdivision Regulations and could</w:t>
      </w:r>
      <w:r w:rsidR="00785846">
        <w:t xml:space="preserve"> </w:t>
      </w:r>
      <w:r w:rsidR="005F68C4">
        <w:t>be</w:t>
      </w:r>
      <w:r w:rsidR="00785846">
        <w:t xml:space="preserve"> rejected as an incomplete submission</w:t>
      </w:r>
      <w:r w:rsidR="00194CAC">
        <w:t xml:space="preserve">. </w:t>
      </w:r>
      <w:r w:rsidR="00785846">
        <w:t>If the developer wishes to proceed with the Preliminary Platting Process</w:t>
      </w:r>
      <w:r w:rsidR="006F0527">
        <w:t>,</w:t>
      </w:r>
      <w:r w:rsidR="00785846">
        <w:t xml:space="preserve"> it is with the understanding that the City may require additional conditions once the required information is provided.</w:t>
      </w:r>
    </w:p>
    <w:p w14:paraId="727CC595" w14:textId="2C2E094D" w:rsidR="00785846" w:rsidRPr="00096EAE" w:rsidRDefault="00096EAE" w:rsidP="00AD3777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Show set and found corners on exterior perimeter of plat.</w:t>
      </w:r>
    </w:p>
    <w:p w14:paraId="7D2792DB" w14:textId="6C5916F9" w:rsidR="00096EAE" w:rsidRPr="00FB4CB8" w:rsidRDefault="00096EAE" w:rsidP="00AD3777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Show existing buildings, roads, easements, power lines, gas lines and all features located in and abutting the plat.</w:t>
      </w:r>
    </w:p>
    <w:p w14:paraId="30D34DE9" w14:textId="20D32458" w:rsidR="00FB4CB8" w:rsidRPr="00FB4CB8" w:rsidRDefault="00FB4CB8" w:rsidP="00AD3777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The Flood Note on Plat is incorrect</w:t>
      </w:r>
      <w:r w:rsidR="00194CAC">
        <w:t xml:space="preserve">. </w:t>
      </w:r>
      <w:r>
        <w:t>Correct the note and provide proper delineation of the flood zone.</w:t>
      </w:r>
    </w:p>
    <w:p w14:paraId="57E816AB" w14:textId="4E3AE281" w:rsidR="00FB4CB8" w:rsidRPr="006F0527" w:rsidRDefault="00FB4CB8" w:rsidP="00FB4CB8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 xml:space="preserve">Portions of the property are located within Special Flood Hazard Area zone </w:t>
      </w:r>
      <w:r w:rsidR="00194CAC">
        <w:t xml:space="preserve">A. </w:t>
      </w:r>
      <w:r>
        <w:t>Federal regulations require that all structures, enclosed on three or more sides must have a Finished Floor Elevation at or greater than the Base Flood Elevation</w:t>
      </w:r>
      <w:r w:rsidR="00194CAC">
        <w:t xml:space="preserve">. </w:t>
      </w:r>
      <w:r>
        <w:t xml:space="preserve">City of Broussard ordinances require that the Finished Floor Elevation be a minimum of </w:t>
      </w:r>
      <w:r w:rsidR="005F68C4">
        <w:t>twelve</w:t>
      </w:r>
      <w:r>
        <w:t xml:space="preserve">” above the Base Flood Elevation or a minimum of </w:t>
      </w:r>
      <w:r w:rsidR="005F68C4">
        <w:t>twelve</w:t>
      </w:r>
      <w:r>
        <w:t xml:space="preserve">” above the </w:t>
      </w:r>
      <w:r w:rsidR="006F0527">
        <w:t>road fronting the residence.</w:t>
      </w:r>
    </w:p>
    <w:p w14:paraId="7AEDBA6B" w14:textId="23C7EF3A" w:rsidR="006F0527" w:rsidRPr="006F0527" w:rsidRDefault="006F0527" w:rsidP="00FB4CB8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A step-backwater analysis will be required to determine the BFE for the development.</w:t>
      </w:r>
    </w:p>
    <w:p w14:paraId="48314508" w14:textId="15EC6F41" w:rsidR="006F0527" w:rsidRPr="006F0527" w:rsidRDefault="006F0527" w:rsidP="00FB4CB8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A Louisiana Department of Health permit is required prior to commencement of construction.</w:t>
      </w:r>
    </w:p>
    <w:p w14:paraId="2A74C750" w14:textId="4096A97E" w:rsidR="006F0527" w:rsidRPr="006F0527" w:rsidRDefault="006F0527" w:rsidP="00FB4CB8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The developer shall be required to submit street names for Streets A &amp; B that are acceptable to the Lafayette Parish Communications District</w:t>
      </w:r>
      <w:r w:rsidR="00194CAC">
        <w:t xml:space="preserve">. </w:t>
      </w:r>
      <w:r>
        <w:t>Further, the developer shall assign municipal numbers, acceptable to the City of Broussard, for each lot.</w:t>
      </w:r>
    </w:p>
    <w:p w14:paraId="71669F4D" w14:textId="6772EBB1" w:rsidR="006F0527" w:rsidRPr="006F0527" w:rsidRDefault="006F0527" w:rsidP="00FB4CB8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The developer is solely responsible to provide water and sewer service to the point of service for each lot</w:t>
      </w:r>
    </w:p>
    <w:p w14:paraId="3EC8DD56" w14:textId="3E9F9EAD" w:rsidR="006F0527" w:rsidRPr="006F0527" w:rsidRDefault="006F0527" w:rsidP="00FB4CB8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No determination has been made at this time as to the downstream capacity of the city sewer system</w:t>
      </w:r>
      <w:r w:rsidR="00194CAC">
        <w:t xml:space="preserve">. </w:t>
      </w:r>
      <w:r>
        <w:t>The developer may be required to participated in infrastructure improvements with regard</w:t>
      </w:r>
      <w:r w:rsidR="0035700D">
        <w:t>s</w:t>
      </w:r>
      <w:r>
        <w:t xml:space="preserve"> to the city’s ability to accept sewer flows from the proposed development.</w:t>
      </w:r>
    </w:p>
    <w:p w14:paraId="7ECCECC5" w14:textId="002FC96C" w:rsidR="006F0527" w:rsidRPr="008918BC" w:rsidRDefault="006F0527" w:rsidP="00FB4CB8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 xml:space="preserve">Hydrant placement </w:t>
      </w:r>
      <w:r w:rsidR="008918BC">
        <w:t>within the development shall be acceptable to the Broussard Fire Department.</w:t>
      </w:r>
    </w:p>
    <w:p w14:paraId="444EF0B4" w14:textId="56983DAC" w:rsidR="008918BC" w:rsidRPr="008918BC" w:rsidRDefault="008918BC" w:rsidP="00FB4CB8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This development is subject to the current Stormwater Management ordinance.</w:t>
      </w:r>
    </w:p>
    <w:p w14:paraId="2982C9B3" w14:textId="61C08A76" w:rsidR="008918BC" w:rsidRPr="008918BC" w:rsidRDefault="008918BC" w:rsidP="00FB4CB8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Construction plans, Specifications &amp; Drainage Impact Analysis shall be submitted to the City for review</w:t>
      </w:r>
      <w:r w:rsidR="00194CAC">
        <w:t xml:space="preserve">. </w:t>
      </w:r>
      <w:r>
        <w:t>The proposed development shall be required to be constructed to City of Broussard Requirements.</w:t>
      </w:r>
    </w:p>
    <w:p w14:paraId="2536C733" w14:textId="060058D1" w:rsidR="008918BC" w:rsidRPr="008918BC" w:rsidRDefault="008918BC" w:rsidP="00FB4CB8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Place a note on the plat that City Ordinances do not permit fences to be placed within or across City Servitudes.</w:t>
      </w:r>
    </w:p>
    <w:p w14:paraId="565BEBA4" w14:textId="44E6F5F7" w:rsidR="008918BC" w:rsidRPr="006C6C82" w:rsidRDefault="008918BC" w:rsidP="00FB4CB8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Sidewalks are required within residential subdivisions and may be constructed at the time that the residence is constructed</w:t>
      </w:r>
      <w:r w:rsidR="00194CAC">
        <w:t xml:space="preserve">. </w:t>
      </w:r>
      <w:r>
        <w:t xml:space="preserve">Certificates of Occupancy will </w:t>
      </w:r>
      <w:proofErr w:type="spellStart"/>
      <w:r>
        <w:t>no</w:t>
      </w:r>
      <w:proofErr w:type="spellEnd"/>
      <w:r>
        <w:t xml:space="preserve"> be issued until such time that the sidewalks are constructed</w:t>
      </w:r>
      <w:r w:rsidR="00194CAC">
        <w:t xml:space="preserve">. </w:t>
      </w:r>
      <w:r>
        <w:t xml:space="preserve">Sidewalks fronting common areas or commercial lots shall be </w:t>
      </w:r>
      <w:r w:rsidR="006C6C82">
        <w:t>required to be constructed prior to Final Plat Approval.</w:t>
      </w:r>
    </w:p>
    <w:p w14:paraId="04716AF2" w14:textId="07FD40AB" w:rsidR="006C6C82" w:rsidRPr="006C6C82" w:rsidRDefault="006C6C82" w:rsidP="00FB4CB8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 xml:space="preserve">Provide a </w:t>
      </w:r>
      <w:r w:rsidR="005F68C4">
        <w:t>15</w:t>
      </w:r>
      <w:r>
        <w:t>’ Sidewalk, Drainage, and utility easement along Albertson Parkway and South Bernard Road.</w:t>
      </w:r>
    </w:p>
    <w:p w14:paraId="38CD51E4" w14:textId="30CCE16B" w:rsidR="006C6C82" w:rsidRPr="006C6C82" w:rsidRDefault="006C6C82" w:rsidP="00FB4CB8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 xml:space="preserve">Provide a drainage easement encompassing the coulee (Coulee Fortune L4-C) and the </w:t>
      </w:r>
      <w:r w:rsidR="005F68C4">
        <w:t>adjoining bank</w:t>
      </w:r>
      <w:r>
        <w:t xml:space="preserve"> (20’ from high bank on either side).</w:t>
      </w:r>
    </w:p>
    <w:p w14:paraId="4B136BCB" w14:textId="653A6026" w:rsidR="006C6C82" w:rsidRPr="006C6C82" w:rsidRDefault="006C6C82" w:rsidP="00FB4CB8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 xml:space="preserve">Provide the name, </w:t>
      </w:r>
      <w:r w:rsidR="00194CAC">
        <w:t>address,</w:t>
      </w:r>
      <w:r>
        <w:t xml:space="preserve"> and telephone number of the property owner.</w:t>
      </w:r>
    </w:p>
    <w:p w14:paraId="5E61B39D" w14:textId="52419C81" w:rsidR="006C6C82" w:rsidRPr="006C6C82" w:rsidRDefault="006C6C82" w:rsidP="00FB4CB8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 xml:space="preserve">Provide the name, </w:t>
      </w:r>
      <w:r w:rsidR="00194CAC">
        <w:t>address,</w:t>
      </w:r>
      <w:r>
        <w:t xml:space="preserve"> and telephone number of the developer.</w:t>
      </w:r>
    </w:p>
    <w:p w14:paraId="32D60C91" w14:textId="3FE2ECEB" w:rsidR="006C6C82" w:rsidRDefault="006C6C82" w:rsidP="006C6C82">
      <w:pPr>
        <w:pStyle w:val="NoSpacing"/>
      </w:pPr>
    </w:p>
    <w:p w14:paraId="7FA7C8A3" w14:textId="4D1B5E91" w:rsidR="006C6C82" w:rsidRDefault="001B0796" w:rsidP="006C6C82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STREET AND ACCESS COMMENTS</w:t>
      </w:r>
    </w:p>
    <w:p w14:paraId="2E07B293" w14:textId="785A7955" w:rsidR="001B0796" w:rsidRDefault="001B0796" w:rsidP="006C6C82">
      <w:pPr>
        <w:pStyle w:val="NoSpacing"/>
        <w:rPr>
          <w:b/>
          <w:bCs/>
          <w:sz w:val="24"/>
          <w:szCs w:val="24"/>
          <w:u w:val="single"/>
        </w:rPr>
      </w:pPr>
    </w:p>
    <w:p w14:paraId="41ED9A1B" w14:textId="67FAB40B" w:rsidR="001B0796" w:rsidRDefault="001B0796" w:rsidP="001B0796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Shift entrance at Albertson Parkway</w:t>
      </w:r>
      <w:r w:rsidR="007A42A8">
        <w:rPr>
          <w:sz w:val="24"/>
          <w:szCs w:val="24"/>
        </w:rPr>
        <w:t xml:space="preserve"> eastward to provide a R/W turnout radius and </w:t>
      </w:r>
      <w:r w:rsidR="002B38F2">
        <w:rPr>
          <w:sz w:val="24"/>
          <w:szCs w:val="24"/>
        </w:rPr>
        <w:t>10</w:t>
      </w:r>
      <w:r w:rsidR="007A42A8">
        <w:rPr>
          <w:sz w:val="24"/>
          <w:szCs w:val="24"/>
        </w:rPr>
        <w:t>’ Utility easement.</w:t>
      </w:r>
    </w:p>
    <w:p w14:paraId="1E2F845F" w14:textId="395AB350" w:rsidR="007A42A8" w:rsidRDefault="007A42A8" w:rsidP="001B0796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Provide R/W turnout radii at both entrances.</w:t>
      </w:r>
    </w:p>
    <w:p w14:paraId="679DC6F9" w14:textId="249A7847" w:rsidR="007A42A8" w:rsidRDefault="007A42A8" w:rsidP="001B0796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Correct the alignment of Hillwood Drive.</w:t>
      </w:r>
    </w:p>
    <w:p w14:paraId="06E2B10D" w14:textId="796D5C55" w:rsidR="007A42A8" w:rsidRDefault="007A42A8" w:rsidP="007A42A8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Shift the alignment of Street A, in the Vicinity of C34 eastward to provide room for a </w:t>
      </w:r>
      <w:r w:rsidR="002B38F2">
        <w:rPr>
          <w:sz w:val="24"/>
          <w:szCs w:val="24"/>
        </w:rPr>
        <w:t>10</w:t>
      </w:r>
      <w:r>
        <w:rPr>
          <w:sz w:val="24"/>
          <w:szCs w:val="24"/>
        </w:rPr>
        <w:t>’ utility easement.</w:t>
      </w:r>
    </w:p>
    <w:p w14:paraId="41C4F694" w14:textId="53B38D76" w:rsidR="007A42A8" w:rsidRDefault="007A42A8" w:rsidP="007A42A8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Access to South Bernard Road shall be right turn in, right turn out only (with channelization)</w:t>
      </w:r>
      <w:r w:rsidR="00194CAC">
        <w:rPr>
          <w:sz w:val="24"/>
          <w:szCs w:val="24"/>
        </w:rPr>
        <w:t xml:space="preserve">. </w:t>
      </w:r>
      <w:r w:rsidR="00EE65C1">
        <w:rPr>
          <w:sz w:val="24"/>
          <w:szCs w:val="24"/>
        </w:rPr>
        <w:t xml:space="preserve">A median crossing at this intersection will not be permitted and the developer shall be required to install barrier curbing within the median, of sufficient length to prevent median crossover. </w:t>
      </w:r>
    </w:p>
    <w:p w14:paraId="6F407E43" w14:textId="07076305" w:rsidR="00E71421" w:rsidRDefault="00EE65C1" w:rsidP="00EE65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note, this review is to determine general conformance with City of Broussard</w:t>
      </w:r>
      <w:r w:rsidR="005F68C4">
        <w:rPr>
          <w:sz w:val="24"/>
          <w:szCs w:val="24"/>
        </w:rPr>
        <w:t xml:space="preserve"> requirements and does not constitute a certification by myself</w:t>
      </w:r>
      <w:r w:rsidR="00194CAC">
        <w:rPr>
          <w:sz w:val="24"/>
          <w:szCs w:val="24"/>
        </w:rPr>
        <w:t xml:space="preserve">. </w:t>
      </w:r>
      <w:r w:rsidR="005F68C4">
        <w:rPr>
          <w:sz w:val="24"/>
          <w:szCs w:val="24"/>
        </w:rPr>
        <w:t>This review in no way relieves the Surveyor of Record/Engineer of Record from his professional responsibilities.</w:t>
      </w:r>
    </w:p>
    <w:p w14:paraId="416E7CBA" w14:textId="77777777" w:rsidR="00E71421" w:rsidRDefault="00E71421" w:rsidP="00EE65C1">
      <w:pPr>
        <w:pStyle w:val="NoSpacing"/>
        <w:rPr>
          <w:sz w:val="24"/>
          <w:szCs w:val="24"/>
        </w:rPr>
      </w:pPr>
    </w:p>
    <w:p w14:paraId="743FD53B" w14:textId="77777777" w:rsidR="00E71421" w:rsidRDefault="00E71421" w:rsidP="00EE65C1">
      <w:pPr>
        <w:pStyle w:val="NoSpacing"/>
        <w:rPr>
          <w:sz w:val="24"/>
          <w:szCs w:val="24"/>
        </w:rPr>
      </w:pPr>
      <w:r w:rsidRPr="00E71421">
        <w:rPr>
          <w:b/>
          <w:bCs/>
          <w:sz w:val="24"/>
          <w:szCs w:val="24"/>
          <w:u w:val="single"/>
        </w:rPr>
        <w:t>Charles Sharma</w:t>
      </w:r>
      <w:r>
        <w:rPr>
          <w:sz w:val="24"/>
          <w:szCs w:val="24"/>
        </w:rPr>
        <w:t xml:space="preserve"> -Referring to #17 in the comments.   Will there be a sidewalk only in this area along Albertson Parkway?</w:t>
      </w:r>
    </w:p>
    <w:p w14:paraId="5B3AB46D" w14:textId="4FE41CE9" w:rsidR="00E71421" w:rsidRDefault="00E71421" w:rsidP="00EE65C1">
      <w:pPr>
        <w:pStyle w:val="NoSpacing"/>
        <w:rPr>
          <w:sz w:val="24"/>
          <w:szCs w:val="24"/>
        </w:rPr>
      </w:pPr>
      <w:r w:rsidRPr="00E71421">
        <w:rPr>
          <w:b/>
          <w:bCs/>
          <w:sz w:val="24"/>
          <w:szCs w:val="24"/>
          <w:u w:val="single"/>
        </w:rPr>
        <w:t>Walter Comeaux III-</w:t>
      </w:r>
      <w:r>
        <w:rPr>
          <w:b/>
          <w:bCs/>
          <w:sz w:val="24"/>
          <w:szCs w:val="24"/>
          <w:u w:val="single"/>
        </w:rPr>
        <w:t xml:space="preserve"> </w:t>
      </w:r>
      <w:r w:rsidRPr="00E71421">
        <w:rPr>
          <w:sz w:val="24"/>
          <w:szCs w:val="24"/>
        </w:rPr>
        <w:t>Yes,</w:t>
      </w:r>
      <w:r>
        <w:rPr>
          <w:sz w:val="24"/>
          <w:szCs w:val="24"/>
        </w:rPr>
        <w:t xml:space="preserve"> for now.  We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start somewhere.  We are asking, not requiring, </w:t>
      </w:r>
      <w:proofErr w:type="gramStart"/>
      <w:r>
        <w:rPr>
          <w:sz w:val="24"/>
          <w:szCs w:val="24"/>
        </w:rPr>
        <w:t>at this time</w:t>
      </w:r>
      <w:proofErr w:type="gramEnd"/>
      <w:r>
        <w:rPr>
          <w:sz w:val="24"/>
          <w:szCs w:val="24"/>
        </w:rPr>
        <w:t>.</w:t>
      </w:r>
    </w:p>
    <w:p w14:paraId="7D3606CF" w14:textId="1C3889EC" w:rsidR="00E71421" w:rsidRDefault="00E71421" w:rsidP="00EE65C1">
      <w:pPr>
        <w:pStyle w:val="NoSpacing"/>
        <w:rPr>
          <w:sz w:val="24"/>
          <w:szCs w:val="24"/>
        </w:rPr>
      </w:pPr>
    </w:p>
    <w:p w14:paraId="400FF262" w14:textId="41D66D4C" w:rsidR="00E71421" w:rsidRDefault="00E71421" w:rsidP="00EE65C1">
      <w:pPr>
        <w:pStyle w:val="NoSpacing"/>
        <w:rPr>
          <w:sz w:val="24"/>
          <w:szCs w:val="24"/>
        </w:rPr>
      </w:pPr>
      <w:r w:rsidRPr="00E71421">
        <w:rPr>
          <w:b/>
          <w:bCs/>
          <w:sz w:val="24"/>
          <w:szCs w:val="24"/>
          <w:u w:val="single"/>
        </w:rPr>
        <w:t>Teddy Eastin</w:t>
      </w:r>
      <w:r>
        <w:rPr>
          <w:sz w:val="24"/>
          <w:szCs w:val="24"/>
        </w:rPr>
        <w:t xml:space="preserve"> – Referring to #6 in the comments- Flood Note- this is partially in Flood Zone A?</w:t>
      </w:r>
    </w:p>
    <w:p w14:paraId="5A2BDBEB" w14:textId="7E00306A" w:rsidR="00E71421" w:rsidRDefault="00E71421" w:rsidP="00EE65C1">
      <w:pPr>
        <w:pStyle w:val="NoSpacing"/>
        <w:rPr>
          <w:sz w:val="24"/>
          <w:szCs w:val="24"/>
        </w:rPr>
      </w:pPr>
      <w:r w:rsidRPr="00E71421">
        <w:rPr>
          <w:b/>
          <w:bCs/>
          <w:sz w:val="24"/>
          <w:szCs w:val="24"/>
          <w:u w:val="single"/>
        </w:rPr>
        <w:t>Walter Comeaux III</w:t>
      </w:r>
      <w:r w:rsidRPr="00E71421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– </w:t>
      </w:r>
      <w:r>
        <w:rPr>
          <w:sz w:val="24"/>
          <w:szCs w:val="24"/>
        </w:rPr>
        <w:t>Yes, it is.</w:t>
      </w:r>
    </w:p>
    <w:p w14:paraId="5014C630" w14:textId="684E3D47" w:rsidR="00E71421" w:rsidRDefault="00E71421" w:rsidP="00EE65C1">
      <w:pPr>
        <w:pStyle w:val="NoSpacing"/>
        <w:rPr>
          <w:sz w:val="24"/>
          <w:szCs w:val="24"/>
        </w:rPr>
      </w:pPr>
    </w:p>
    <w:p w14:paraId="1C91C6DB" w14:textId="6F2BD193" w:rsidR="00E71421" w:rsidRDefault="00E71421" w:rsidP="00EE65C1">
      <w:pPr>
        <w:pStyle w:val="NoSpacing"/>
        <w:rPr>
          <w:sz w:val="24"/>
          <w:szCs w:val="24"/>
        </w:rPr>
      </w:pPr>
      <w:r w:rsidRPr="00E71421">
        <w:rPr>
          <w:b/>
          <w:bCs/>
          <w:sz w:val="24"/>
          <w:szCs w:val="24"/>
          <w:u w:val="single"/>
        </w:rPr>
        <w:t>Mary Pepper</w:t>
      </w:r>
      <w:r>
        <w:rPr>
          <w:sz w:val="24"/>
          <w:szCs w:val="24"/>
        </w:rPr>
        <w:t xml:space="preserve"> - Concerned Neighbor – Yes, we got this paper in the Mail and cannot really understand it.</w:t>
      </w:r>
    </w:p>
    <w:p w14:paraId="7F13EB4F" w14:textId="3A374018" w:rsidR="00E71421" w:rsidRDefault="00E71421" w:rsidP="00EE65C1">
      <w:pPr>
        <w:pStyle w:val="NoSpacing"/>
        <w:rPr>
          <w:sz w:val="24"/>
          <w:szCs w:val="24"/>
        </w:rPr>
      </w:pPr>
    </w:p>
    <w:p w14:paraId="74A29F13" w14:textId="7554407D" w:rsidR="00E71421" w:rsidRDefault="00E71421" w:rsidP="00EE65C1">
      <w:pPr>
        <w:pStyle w:val="NoSpacing"/>
        <w:rPr>
          <w:sz w:val="24"/>
          <w:szCs w:val="24"/>
        </w:rPr>
      </w:pPr>
      <w:r w:rsidRPr="00E71421">
        <w:rPr>
          <w:b/>
          <w:bCs/>
          <w:sz w:val="24"/>
          <w:szCs w:val="24"/>
          <w:u w:val="single"/>
        </w:rPr>
        <w:t>Walter Comeaux III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- We require that adjoining property owners are sent a notice of the meeting to let you know what is being planned.</w:t>
      </w:r>
    </w:p>
    <w:p w14:paraId="1DDA9F29" w14:textId="6718B3B8" w:rsidR="004E31B1" w:rsidRPr="004E31B1" w:rsidRDefault="004E31B1" w:rsidP="00EE65C1">
      <w:pPr>
        <w:pStyle w:val="NoSpacing"/>
        <w:rPr>
          <w:b/>
          <w:bCs/>
          <w:sz w:val="24"/>
          <w:szCs w:val="24"/>
          <w:u w:val="single"/>
        </w:rPr>
      </w:pPr>
    </w:p>
    <w:p w14:paraId="39B39327" w14:textId="3C3B00EF" w:rsidR="004E31B1" w:rsidRDefault="004E31B1" w:rsidP="00EE65C1">
      <w:pPr>
        <w:pStyle w:val="NoSpacing"/>
        <w:rPr>
          <w:sz w:val="24"/>
          <w:szCs w:val="24"/>
        </w:rPr>
      </w:pPr>
      <w:r w:rsidRPr="004E31B1">
        <w:rPr>
          <w:b/>
          <w:bCs/>
          <w:sz w:val="24"/>
          <w:szCs w:val="24"/>
          <w:u w:val="single"/>
        </w:rPr>
        <w:t>Mary Pepper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- The concern we have is flooding.</w:t>
      </w:r>
    </w:p>
    <w:p w14:paraId="7FE9A9BC" w14:textId="42217E8B" w:rsidR="004E31B1" w:rsidRDefault="004E31B1" w:rsidP="00EE65C1">
      <w:pPr>
        <w:pStyle w:val="NoSpacing"/>
        <w:rPr>
          <w:sz w:val="24"/>
          <w:szCs w:val="24"/>
        </w:rPr>
      </w:pPr>
    </w:p>
    <w:p w14:paraId="1A006E0B" w14:textId="10BF44FB" w:rsidR="004E31B1" w:rsidRDefault="004E31B1" w:rsidP="00EE65C1">
      <w:pPr>
        <w:pStyle w:val="NoSpacing"/>
        <w:rPr>
          <w:sz w:val="24"/>
          <w:szCs w:val="24"/>
        </w:rPr>
      </w:pPr>
      <w:r w:rsidRPr="004E31B1">
        <w:rPr>
          <w:b/>
          <w:bCs/>
          <w:sz w:val="24"/>
          <w:szCs w:val="24"/>
          <w:u w:val="single"/>
        </w:rPr>
        <w:t>Walter Comeaux III</w:t>
      </w:r>
      <w:r>
        <w:rPr>
          <w:sz w:val="24"/>
          <w:szCs w:val="24"/>
        </w:rPr>
        <w:t>- This is covered in comment #13.  We do have a Drainage Ordinance that must be followed.</w:t>
      </w:r>
    </w:p>
    <w:p w14:paraId="14C5F97F" w14:textId="0A014C57" w:rsidR="004E31B1" w:rsidRDefault="004E31B1" w:rsidP="00EE65C1">
      <w:pPr>
        <w:pStyle w:val="NoSpacing"/>
        <w:rPr>
          <w:sz w:val="24"/>
          <w:szCs w:val="24"/>
        </w:rPr>
      </w:pPr>
    </w:p>
    <w:p w14:paraId="11B9DB6D" w14:textId="67CCBFA1" w:rsidR="004E31B1" w:rsidRDefault="004E31B1" w:rsidP="00EE65C1">
      <w:pPr>
        <w:pStyle w:val="NoSpacing"/>
        <w:rPr>
          <w:sz w:val="24"/>
          <w:szCs w:val="24"/>
        </w:rPr>
      </w:pPr>
      <w:r w:rsidRPr="004E31B1">
        <w:rPr>
          <w:b/>
          <w:bCs/>
          <w:sz w:val="24"/>
          <w:szCs w:val="24"/>
          <w:u w:val="single"/>
        </w:rPr>
        <w:t>David Hensgens</w:t>
      </w:r>
      <w:r>
        <w:rPr>
          <w:sz w:val="24"/>
          <w:szCs w:val="24"/>
        </w:rPr>
        <w:t>- I do agree to all of Walters Comments on this and all will be addressed.</w:t>
      </w:r>
    </w:p>
    <w:p w14:paraId="6B67D45F" w14:textId="094B2B97" w:rsidR="004E31B1" w:rsidRDefault="004E31B1" w:rsidP="00EE65C1">
      <w:pPr>
        <w:pStyle w:val="NoSpacing"/>
        <w:rPr>
          <w:sz w:val="24"/>
          <w:szCs w:val="24"/>
        </w:rPr>
      </w:pPr>
    </w:p>
    <w:p w14:paraId="23D3E2B3" w14:textId="5D1CF667" w:rsidR="004E31B1" w:rsidRDefault="004E31B1" w:rsidP="00EE65C1">
      <w:pPr>
        <w:pStyle w:val="NoSpacing"/>
        <w:rPr>
          <w:sz w:val="24"/>
          <w:szCs w:val="24"/>
        </w:rPr>
      </w:pPr>
      <w:r w:rsidRPr="00AE5A95">
        <w:rPr>
          <w:b/>
          <w:bCs/>
          <w:sz w:val="24"/>
          <w:szCs w:val="24"/>
          <w:u w:val="single"/>
        </w:rPr>
        <w:t>Charles Sharma</w:t>
      </w:r>
      <w:r>
        <w:rPr>
          <w:sz w:val="24"/>
          <w:szCs w:val="24"/>
        </w:rPr>
        <w:t xml:space="preserve"> – Just to Clarify</w:t>
      </w:r>
      <w:r w:rsidR="00AE5A95">
        <w:rPr>
          <w:sz w:val="24"/>
          <w:szCs w:val="24"/>
        </w:rPr>
        <w:t>, this will be re-submitted.</w:t>
      </w:r>
    </w:p>
    <w:p w14:paraId="3B25A3A9" w14:textId="2E0466DC" w:rsidR="00AE5A95" w:rsidRDefault="00AE5A95" w:rsidP="00EE65C1">
      <w:pPr>
        <w:pStyle w:val="NoSpacing"/>
        <w:rPr>
          <w:sz w:val="24"/>
          <w:szCs w:val="24"/>
        </w:rPr>
      </w:pPr>
    </w:p>
    <w:p w14:paraId="44D14DE1" w14:textId="61612B73" w:rsidR="00E71421" w:rsidRDefault="00AE5A95" w:rsidP="00EE65C1">
      <w:pPr>
        <w:pStyle w:val="NoSpacing"/>
        <w:rPr>
          <w:sz w:val="24"/>
          <w:szCs w:val="24"/>
        </w:rPr>
      </w:pPr>
      <w:r w:rsidRPr="00AE5A95">
        <w:rPr>
          <w:b/>
          <w:bCs/>
          <w:sz w:val="24"/>
          <w:szCs w:val="24"/>
          <w:u w:val="single"/>
        </w:rPr>
        <w:t>Walter Comeaux III</w:t>
      </w:r>
      <w:r>
        <w:rPr>
          <w:b/>
          <w:bCs/>
          <w:sz w:val="24"/>
          <w:szCs w:val="24"/>
          <w:u w:val="single"/>
        </w:rPr>
        <w:t xml:space="preserve"> – </w:t>
      </w:r>
      <w:r w:rsidRPr="00AE5A95">
        <w:rPr>
          <w:sz w:val="24"/>
          <w:szCs w:val="24"/>
        </w:rPr>
        <w:t xml:space="preserve">Yes, he </w:t>
      </w:r>
      <w:r>
        <w:rPr>
          <w:sz w:val="24"/>
          <w:szCs w:val="24"/>
        </w:rPr>
        <w:t>will fix this and re-submit-If he meets all requirements, he will then be able to begin.  This is the very beginning and they wanted to get this plat on this agenda.</w:t>
      </w:r>
    </w:p>
    <w:p w14:paraId="40F84589" w14:textId="77777777" w:rsidR="00AE5A95" w:rsidRPr="00E71421" w:rsidRDefault="00AE5A95" w:rsidP="00EE65C1">
      <w:pPr>
        <w:pStyle w:val="NoSpacing"/>
        <w:rPr>
          <w:sz w:val="24"/>
          <w:szCs w:val="24"/>
        </w:rPr>
      </w:pPr>
    </w:p>
    <w:p w14:paraId="082970C5" w14:textId="2137D0DC" w:rsidR="002B38F2" w:rsidRDefault="00AE5A95" w:rsidP="00EE65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Teddy Eastin m</w:t>
      </w:r>
      <w:r w:rsidR="002B38F2">
        <w:rPr>
          <w:sz w:val="24"/>
          <w:szCs w:val="24"/>
        </w:rPr>
        <w:t>oved to</w:t>
      </w:r>
      <w:r>
        <w:rPr>
          <w:sz w:val="24"/>
          <w:szCs w:val="24"/>
        </w:rPr>
        <w:t xml:space="preserve"> approve this plat contingent upon </w:t>
      </w:r>
      <w:r w:rsidR="0035700D">
        <w:rPr>
          <w:sz w:val="24"/>
          <w:szCs w:val="24"/>
        </w:rPr>
        <w:t>all</w:t>
      </w:r>
      <w:r>
        <w:rPr>
          <w:sz w:val="24"/>
          <w:szCs w:val="24"/>
        </w:rPr>
        <w:t xml:space="preserve"> the comments made by Walter Comeaux are met and this resubmitted for approval.</w:t>
      </w:r>
    </w:p>
    <w:p w14:paraId="23DF5838" w14:textId="32F1373F" w:rsidR="002B38F2" w:rsidRDefault="002B38F2" w:rsidP="00EE65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</w:t>
      </w:r>
      <w:r w:rsidR="00AE5A95">
        <w:rPr>
          <w:sz w:val="24"/>
          <w:szCs w:val="24"/>
        </w:rPr>
        <w:t xml:space="preserve"> by Charles Sharma</w:t>
      </w:r>
    </w:p>
    <w:p w14:paraId="687CFC92" w14:textId="6AE147F9" w:rsidR="002B38F2" w:rsidRDefault="002B38F2" w:rsidP="00EE65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39F5EAE4" w14:textId="1132B547" w:rsidR="002B38F2" w:rsidRDefault="002B38F2" w:rsidP="00EE65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Question</w:t>
      </w:r>
      <w:r w:rsidR="0035700D">
        <w:rPr>
          <w:sz w:val="24"/>
          <w:szCs w:val="24"/>
        </w:rPr>
        <w:t xml:space="preserve"> </w:t>
      </w:r>
      <w:r w:rsidR="00AE5A95">
        <w:rPr>
          <w:sz w:val="24"/>
          <w:szCs w:val="24"/>
        </w:rPr>
        <w:t>Teddy Eastin</w:t>
      </w:r>
    </w:p>
    <w:p w14:paraId="0F99EF36" w14:textId="7C3DBC94" w:rsidR="002B38F2" w:rsidRDefault="00AE5A95" w:rsidP="00AE5A95">
      <w:pPr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 w:rsidRPr="00AE5A95">
        <w:rPr>
          <w:sz w:val="24"/>
          <w:szCs w:val="24"/>
        </w:rPr>
        <w:t>Brad Hamman, Yea -Charles Sharma, Yea- Teddy Eastin, Yea</w:t>
      </w:r>
    </w:p>
    <w:p w14:paraId="3DD3731B" w14:textId="73962722" w:rsidR="002B38F2" w:rsidRPr="00AE5A95" w:rsidRDefault="002B38F2" w:rsidP="00EE65C1">
      <w:pPr>
        <w:pStyle w:val="NoSpacing"/>
        <w:rPr>
          <w:b/>
          <w:bCs/>
          <w:sz w:val="24"/>
          <w:szCs w:val="24"/>
          <w:u w:val="single"/>
        </w:rPr>
      </w:pPr>
      <w:r w:rsidRPr="00AE5A95">
        <w:rPr>
          <w:b/>
          <w:bCs/>
          <w:sz w:val="24"/>
          <w:szCs w:val="24"/>
          <w:u w:val="single"/>
        </w:rPr>
        <w:t>Adjourn</w:t>
      </w:r>
    </w:p>
    <w:p w14:paraId="626834B7" w14:textId="52BB49F0" w:rsidR="002B38F2" w:rsidRDefault="002B38F2" w:rsidP="00EE65C1">
      <w:pPr>
        <w:pStyle w:val="NoSpacing"/>
        <w:rPr>
          <w:sz w:val="24"/>
          <w:szCs w:val="24"/>
        </w:rPr>
      </w:pPr>
    </w:p>
    <w:p w14:paraId="283F7C1E" w14:textId="72737C47" w:rsidR="002B38F2" w:rsidRDefault="00AE5A95" w:rsidP="00EE65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Teddy Eastin m</w:t>
      </w:r>
      <w:r w:rsidR="002B38F2">
        <w:rPr>
          <w:sz w:val="24"/>
          <w:szCs w:val="24"/>
        </w:rPr>
        <w:t>oved</w:t>
      </w:r>
      <w:r>
        <w:rPr>
          <w:sz w:val="24"/>
          <w:szCs w:val="24"/>
        </w:rPr>
        <w:t xml:space="preserve"> to adjourn this meeting</w:t>
      </w:r>
    </w:p>
    <w:p w14:paraId="36D45E78" w14:textId="53739A7D" w:rsidR="002B38F2" w:rsidRDefault="002B38F2" w:rsidP="00EE65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</w:t>
      </w:r>
      <w:r w:rsidR="0035700D">
        <w:rPr>
          <w:sz w:val="24"/>
          <w:szCs w:val="24"/>
        </w:rPr>
        <w:t xml:space="preserve"> by Charles Sharma</w:t>
      </w:r>
    </w:p>
    <w:p w14:paraId="1426ADC5" w14:textId="6E1FCD30" w:rsidR="002B38F2" w:rsidRDefault="002B38F2" w:rsidP="00EE65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Quest</w:t>
      </w:r>
      <w:r w:rsidR="004E3232">
        <w:rPr>
          <w:sz w:val="24"/>
          <w:szCs w:val="24"/>
        </w:rPr>
        <w:t>i</w:t>
      </w:r>
      <w:r>
        <w:rPr>
          <w:sz w:val="24"/>
          <w:szCs w:val="24"/>
        </w:rPr>
        <w:t>on</w:t>
      </w:r>
    </w:p>
    <w:p w14:paraId="3828221D" w14:textId="77777777" w:rsidR="0035700D" w:rsidRPr="0035700D" w:rsidRDefault="0035700D" w:rsidP="0035700D">
      <w:pPr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 w:rsidRPr="0035700D">
        <w:rPr>
          <w:sz w:val="24"/>
          <w:szCs w:val="24"/>
        </w:rPr>
        <w:t>Brad Hamman, Yea -Charles Sharma, Yea- Teddy Eastin, Yea</w:t>
      </w:r>
    </w:p>
    <w:p w14:paraId="1523ECF8" w14:textId="76B17717" w:rsidR="002B38F2" w:rsidRDefault="002B38F2" w:rsidP="00EE65C1">
      <w:pPr>
        <w:pStyle w:val="NoSpacing"/>
        <w:rPr>
          <w:sz w:val="24"/>
          <w:szCs w:val="24"/>
        </w:rPr>
      </w:pPr>
    </w:p>
    <w:p w14:paraId="4482A004" w14:textId="62419769" w:rsidR="002B38F2" w:rsidRDefault="002B38F2" w:rsidP="00EE65C1">
      <w:pPr>
        <w:pStyle w:val="NoSpacing"/>
        <w:rPr>
          <w:sz w:val="24"/>
          <w:szCs w:val="24"/>
        </w:rPr>
      </w:pPr>
    </w:p>
    <w:p w14:paraId="095A8ECF" w14:textId="722551BF" w:rsidR="002B38F2" w:rsidRDefault="002B38F2" w:rsidP="00EE65C1">
      <w:pPr>
        <w:pStyle w:val="NoSpacing"/>
        <w:rPr>
          <w:sz w:val="24"/>
          <w:szCs w:val="24"/>
        </w:rPr>
      </w:pPr>
    </w:p>
    <w:p w14:paraId="13AFF96E" w14:textId="1B0E2336" w:rsidR="002B38F2" w:rsidRPr="007A42A8" w:rsidRDefault="002B38F2" w:rsidP="00EE65C1">
      <w:pPr>
        <w:pStyle w:val="NoSpacing"/>
        <w:rPr>
          <w:sz w:val="24"/>
          <w:szCs w:val="24"/>
        </w:rPr>
      </w:pPr>
    </w:p>
    <w:sectPr w:rsidR="002B38F2" w:rsidRPr="007A4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0B60"/>
    <w:multiLevelType w:val="hybridMultilevel"/>
    <w:tmpl w:val="22B86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067F"/>
    <w:multiLevelType w:val="hybridMultilevel"/>
    <w:tmpl w:val="45C4F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302C"/>
    <w:multiLevelType w:val="hybridMultilevel"/>
    <w:tmpl w:val="E2BE47D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965AE"/>
    <w:multiLevelType w:val="hybridMultilevel"/>
    <w:tmpl w:val="7778A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C18"/>
    <w:multiLevelType w:val="hybridMultilevel"/>
    <w:tmpl w:val="5462B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817CA"/>
    <w:multiLevelType w:val="hybridMultilevel"/>
    <w:tmpl w:val="05CCA4D4"/>
    <w:lvl w:ilvl="0" w:tplc="8C5AC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290D7F"/>
    <w:multiLevelType w:val="hybridMultilevel"/>
    <w:tmpl w:val="C632E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A5E25"/>
    <w:multiLevelType w:val="hybridMultilevel"/>
    <w:tmpl w:val="8144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745959">
    <w:abstractNumId w:val="6"/>
  </w:num>
  <w:num w:numId="2" w16cid:durableId="1635021778">
    <w:abstractNumId w:val="1"/>
  </w:num>
  <w:num w:numId="3" w16cid:durableId="1734310802">
    <w:abstractNumId w:val="5"/>
  </w:num>
  <w:num w:numId="4" w16cid:durableId="1782191183">
    <w:abstractNumId w:val="0"/>
  </w:num>
  <w:num w:numId="5" w16cid:durableId="377094903">
    <w:abstractNumId w:val="7"/>
  </w:num>
  <w:num w:numId="6" w16cid:durableId="1578515413">
    <w:abstractNumId w:val="2"/>
  </w:num>
  <w:num w:numId="7" w16cid:durableId="1038551796">
    <w:abstractNumId w:val="3"/>
  </w:num>
  <w:num w:numId="8" w16cid:durableId="142821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B1"/>
    <w:rsid w:val="00096EAE"/>
    <w:rsid w:val="00194CAC"/>
    <w:rsid w:val="001B0796"/>
    <w:rsid w:val="001F472E"/>
    <w:rsid w:val="002856C1"/>
    <w:rsid w:val="002B38F2"/>
    <w:rsid w:val="0035700D"/>
    <w:rsid w:val="004620B1"/>
    <w:rsid w:val="0049057A"/>
    <w:rsid w:val="004D5FB4"/>
    <w:rsid w:val="004E26FA"/>
    <w:rsid w:val="004E31B1"/>
    <w:rsid w:val="004E3232"/>
    <w:rsid w:val="005552C2"/>
    <w:rsid w:val="005F68C4"/>
    <w:rsid w:val="00655C2D"/>
    <w:rsid w:val="006A3845"/>
    <w:rsid w:val="006C6C82"/>
    <w:rsid w:val="006F0527"/>
    <w:rsid w:val="00783D75"/>
    <w:rsid w:val="00785846"/>
    <w:rsid w:val="007929A4"/>
    <w:rsid w:val="007A42A8"/>
    <w:rsid w:val="0083480A"/>
    <w:rsid w:val="008918BC"/>
    <w:rsid w:val="008F7EE8"/>
    <w:rsid w:val="00936A17"/>
    <w:rsid w:val="00AB216C"/>
    <w:rsid w:val="00AD3777"/>
    <w:rsid w:val="00AE5A95"/>
    <w:rsid w:val="00B55D03"/>
    <w:rsid w:val="00B64BA6"/>
    <w:rsid w:val="00C309E6"/>
    <w:rsid w:val="00E17478"/>
    <w:rsid w:val="00E71421"/>
    <w:rsid w:val="00EE65C1"/>
    <w:rsid w:val="00F33867"/>
    <w:rsid w:val="00FA1CD3"/>
    <w:rsid w:val="00FB4CB8"/>
    <w:rsid w:val="00F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B6F45"/>
  <w15:chartTrackingRefBased/>
  <w15:docId w15:val="{8E344233-D77F-4D6F-9807-E7BE9F64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07047-9B9C-4CE0-9BC0-B0DDCBF2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4</cp:revision>
  <cp:lastPrinted>2022-02-14T15:26:00Z</cp:lastPrinted>
  <dcterms:created xsi:type="dcterms:W3CDTF">2022-02-03T15:59:00Z</dcterms:created>
  <dcterms:modified xsi:type="dcterms:W3CDTF">2022-02-14T15:34:00Z</dcterms:modified>
</cp:coreProperties>
</file>